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02D" w:rsidRPr="003A1A36" w:rsidRDefault="008B502D" w:rsidP="0009105E">
      <w:pPr>
        <w:spacing w:after="0" w:line="240" w:lineRule="auto"/>
        <w:jc w:val="right"/>
        <w:rPr>
          <w:rFonts w:ascii="Calibri" w:eastAsia="Times New Roman" w:hAnsi="Calibri" w:cs="Calibri"/>
          <w:b/>
          <w:color w:val="404040"/>
          <w:spacing w:val="20"/>
          <w:lang w:eastAsia="fr-FR"/>
        </w:rPr>
      </w:pPr>
      <w:r w:rsidRPr="003A1A36">
        <w:rPr>
          <w:rFonts w:ascii="Calibri" w:eastAsia="Times New Roman" w:hAnsi="Calibri" w:cs="Calibri"/>
          <w:b/>
          <w:noProof/>
          <w:color w:val="7030A0"/>
          <w:spacing w:val="20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D3D6CE" wp14:editId="65E4AAC0">
                <wp:simplePos x="0" y="0"/>
                <wp:positionH relativeFrom="column">
                  <wp:posOffset>1517015</wp:posOffset>
                </wp:positionH>
                <wp:positionV relativeFrom="paragraph">
                  <wp:posOffset>-309880</wp:posOffset>
                </wp:positionV>
                <wp:extent cx="4054928" cy="635000"/>
                <wp:effectExtent l="0" t="0" r="3175" b="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928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502D" w:rsidRPr="008B502D" w:rsidRDefault="008B502D" w:rsidP="008B502D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404040"/>
                                <w:spacing w:val="20"/>
                                <w:sz w:val="36"/>
                                <w:szCs w:val="36"/>
                                <w:lang w:eastAsia="fr-FR"/>
                              </w:rPr>
                            </w:pPr>
                            <w:r w:rsidRPr="008B502D">
                              <w:rPr>
                                <w:rFonts w:ascii="Calibri" w:eastAsia="Times New Roman" w:hAnsi="Calibri" w:cs="Times New Roman"/>
                                <w:color w:val="404040"/>
                                <w:spacing w:val="20"/>
                                <w:sz w:val="36"/>
                                <w:szCs w:val="36"/>
                                <w:lang w:eastAsia="fr-FR"/>
                              </w:rPr>
                              <w:t>Animation proposée par la DEC-85</w:t>
                            </w:r>
                          </w:p>
                          <w:p w:rsidR="008B502D" w:rsidRPr="008B502D" w:rsidRDefault="008B502D" w:rsidP="008B502D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b/>
                                <w:color w:val="7030A0"/>
                                <w:spacing w:val="20"/>
                                <w:sz w:val="36"/>
                                <w:szCs w:val="36"/>
                                <w:lang w:eastAsia="fr-FR"/>
                              </w:rPr>
                            </w:pPr>
                            <w:r w:rsidRPr="008B502D">
                              <w:rPr>
                                <w:rFonts w:ascii="Calibri" w:eastAsia="Times New Roman" w:hAnsi="Calibri" w:cs="Times New Roman"/>
                                <w:b/>
                                <w:color w:val="7030A0"/>
                                <w:spacing w:val="20"/>
                                <w:sz w:val="36"/>
                                <w:szCs w:val="36"/>
                                <w:lang w:eastAsia="fr-FR"/>
                              </w:rPr>
                              <w:t>Animation cycle 3</w:t>
                            </w:r>
                          </w:p>
                          <w:p w:rsidR="008B502D" w:rsidRPr="008B502D" w:rsidRDefault="008B502D" w:rsidP="008B502D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b/>
                                <w:color w:val="7030A0"/>
                                <w:spacing w:val="20"/>
                                <w:sz w:val="24"/>
                                <w:szCs w:val="24"/>
                                <w:lang w:eastAsia="fr-FR"/>
                              </w:rPr>
                            </w:pPr>
                          </w:p>
                          <w:p w:rsidR="008B502D" w:rsidRDefault="008B50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19.45pt;margin-top:-24.4pt;width:319.3pt;height:5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" stroked="f">
                <v:textbox>
                  <w:txbxContent>
                    <w:p w:rsidR="008B502D" w:rsidRPr="008B502D" w:rsidRDefault="008B502D" w:rsidP="008B502D">
                      <w:pPr>
                        <w:spacing w:after="0" w:line="240" w:lineRule="auto"/>
                        <w:rPr>
                          <w:rFonts w:ascii="Calibri" w:eastAsia="Times New Roman" w:hAnsi="Calibri" w:cs="Times New Roman"/>
                          <w:color w:val="404040"/>
                          <w:spacing w:val="20"/>
                          <w:sz w:val="36"/>
                          <w:szCs w:val="36"/>
                          <w:lang w:eastAsia="fr-FR"/>
                        </w:rPr>
                      </w:pPr>
                      <w:r w:rsidRPr="008B502D">
                        <w:rPr>
                          <w:rFonts w:ascii="Calibri" w:eastAsia="Times New Roman" w:hAnsi="Calibri" w:cs="Times New Roman"/>
                          <w:color w:val="404040"/>
                          <w:spacing w:val="20"/>
                          <w:sz w:val="36"/>
                          <w:szCs w:val="36"/>
                          <w:lang w:eastAsia="fr-FR"/>
                        </w:rPr>
                        <w:t>Animation proposée par la DEC-85</w:t>
                      </w:r>
                    </w:p>
                    <w:p w:rsidR="008B502D" w:rsidRPr="008B502D" w:rsidRDefault="008B502D" w:rsidP="008B502D">
                      <w:pPr>
                        <w:spacing w:after="0" w:line="240" w:lineRule="auto"/>
                        <w:rPr>
                          <w:rFonts w:ascii="Calibri" w:eastAsia="Times New Roman" w:hAnsi="Calibri" w:cs="Times New Roman"/>
                          <w:b/>
                          <w:color w:val="7030A0"/>
                          <w:spacing w:val="20"/>
                          <w:sz w:val="36"/>
                          <w:szCs w:val="36"/>
                          <w:lang w:eastAsia="fr-FR"/>
                        </w:rPr>
                      </w:pPr>
                      <w:r w:rsidRPr="008B502D">
                        <w:rPr>
                          <w:rFonts w:ascii="Calibri" w:eastAsia="Times New Roman" w:hAnsi="Calibri" w:cs="Times New Roman"/>
                          <w:b/>
                          <w:color w:val="7030A0"/>
                          <w:spacing w:val="20"/>
                          <w:sz w:val="36"/>
                          <w:szCs w:val="36"/>
                          <w:lang w:eastAsia="fr-FR"/>
                        </w:rPr>
                        <w:t>Animation cycle 3</w:t>
                      </w:r>
                    </w:p>
                    <w:p w:rsidR="008B502D" w:rsidRPr="008B502D" w:rsidRDefault="008B502D" w:rsidP="008B502D">
                      <w:pPr>
                        <w:spacing w:after="0" w:line="240" w:lineRule="auto"/>
                        <w:rPr>
                          <w:rFonts w:ascii="Calibri" w:eastAsia="Times New Roman" w:hAnsi="Calibri" w:cs="Times New Roman"/>
                          <w:b/>
                          <w:color w:val="7030A0"/>
                          <w:spacing w:val="20"/>
                          <w:sz w:val="24"/>
                          <w:szCs w:val="24"/>
                          <w:lang w:eastAsia="fr-FR"/>
                        </w:rPr>
                      </w:pPr>
                    </w:p>
                    <w:p w:rsidR="008B502D" w:rsidRDefault="008B502D"/>
                  </w:txbxContent>
                </v:textbox>
              </v:shape>
            </w:pict>
          </mc:Fallback>
        </mc:AlternateContent>
      </w:r>
      <w:r w:rsidRPr="003A1A36">
        <w:rPr>
          <w:rFonts w:ascii="Calibri" w:eastAsia="Times New Roman" w:hAnsi="Calibri" w:cs="Calibri"/>
          <w:b/>
          <w:noProof/>
          <w:color w:val="7030A0"/>
          <w:spacing w:val="20"/>
          <w:lang w:eastAsia="fr-FR"/>
        </w:rPr>
        <w:drawing>
          <wp:anchor distT="0" distB="0" distL="114300" distR="114300" simplePos="0" relativeHeight="251661312" behindDoc="1" locked="0" layoutInCell="1" allowOverlap="1" wp14:anchorId="4F15AD75" wp14:editId="0DAC45B0">
            <wp:simplePos x="0" y="0"/>
            <wp:positionH relativeFrom="column">
              <wp:posOffset>-45085</wp:posOffset>
            </wp:positionH>
            <wp:positionV relativeFrom="paragraph">
              <wp:posOffset>-471805</wp:posOffset>
            </wp:positionV>
            <wp:extent cx="1228725" cy="847725"/>
            <wp:effectExtent l="0" t="0" r="9525" b="9525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05E" w:rsidRPr="003A1A36">
        <w:rPr>
          <w:rFonts w:ascii="Calibri" w:eastAsia="Times New Roman" w:hAnsi="Calibri" w:cs="Calibri"/>
          <w:b/>
          <w:color w:val="7030A0"/>
          <w:spacing w:val="20"/>
          <w:lang w:eastAsia="fr-FR"/>
        </w:rPr>
        <w:t xml:space="preserve">Document </w:t>
      </w:r>
      <w:r w:rsidR="008B346D">
        <w:rPr>
          <w:rFonts w:ascii="Calibri" w:eastAsia="Times New Roman" w:hAnsi="Calibri" w:cs="Calibri"/>
          <w:b/>
          <w:color w:val="7030A0"/>
          <w:spacing w:val="20"/>
          <w:lang w:eastAsia="fr-FR"/>
        </w:rPr>
        <w:t>6</w:t>
      </w:r>
    </w:p>
    <w:p w:rsidR="008B502D" w:rsidRDefault="008B502D" w:rsidP="008B502D">
      <w:pPr>
        <w:spacing w:after="0" w:line="240" w:lineRule="auto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</w:p>
    <w:p w:rsidR="0009105E" w:rsidRPr="00345A5D" w:rsidRDefault="0009105E" w:rsidP="008B502D">
      <w:pPr>
        <w:spacing w:after="0" w:line="240" w:lineRule="auto"/>
        <w:rPr>
          <w:rFonts w:ascii="Calibri" w:eastAsia="Times New Roman" w:hAnsi="Calibri" w:cs="Times New Roman"/>
          <w:color w:val="404040"/>
          <w:spacing w:val="20"/>
          <w:sz w:val="24"/>
          <w:szCs w:val="36"/>
          <w:lang w:eastAsia="fr-FR"/>
        </w:rPr>
      </w:pPr>
    </w:p>
    <w:p w:rsidR="008E2BB3" w:rsidRDefault="00B1277B" w:rsidP="008B502D">
      <w:pPr>
        <w:shd w:val="clear" w:color="auto" w:fill="7030A0"/>
        <w:spacing w:after="0" w:line="240" w:lineRule="auto"/>
        <w:jc w:val="center"/>
      </w:pPr>
      <w:r>
        <w:rPr>
          <w:rFonts w:ascii="Calibri" w:eastAsia="Batang" w:hAnsi="Calibri" w:cs="Times New Roman"/>
          <w:b/>
          <w:color w:val="FFFFFF"/>
          <w:sz w:val="44"/>
          <w:szCs w:val="44"/>
          <w:lang w:eastAsia="fr-FR"/>
        </w:rPr>
        <w:t>Hétérogénéité et différenciation</w:t>
      </w:r>
    </w:p>
    <w:p w:rsidR="008B502D" w:rsidRDefault="00E442E4" w:rsidP="008E2BB3">
      <w:pPr>
        <w:spacing w:after="0"/>
        <w:rPr>
          <w:b/>
        </w:rPr>
      </w:pP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43120BB4" wp14:editId="2657D4A1">
            <wp:simplePos x="0" y="0"/>
            <wp:positionH relativeFrom="column">
              <wp:posOffset>3447415</wp:posOffset>
            </wp:positionH>
            <wp:positionV relativeFrom="paragraph">
              <wp:posOffset>116840</wp:posOffset>
            </wp:positionV>
            <wp:extent cx="2134870" cy="146685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676" t="37048" r="10908" b="32831"/>
                    <a:stretch/>
                  </pic:blipFill>
                  <pic:spPr bwMode="auto">
                    <a:xfrm>
                      <a:off x="0" y="0"/>
                      <a:ext cx="2134870" cy="146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67C8" w:rsidRPr="007A67C8" w:rsidRDefault="007A67C8" w:rsidP="00345A5D">
      <w:pPr>
        <w:pStyle w:val="Sansinterligne"/>
      </w:pPr>
    </w:p>
    <w:p w:rsidR="00345A5D" w:rsidRDefault="008B346D" w:rsidP="007A67C8">
      <w:pPr>
        <w:spacing w:after="0"/>
        <w:jc w:val="center"/>
        <w:rPr>
          <w:b/>
          <w:color w:val="7030A0"/>
          <w:sz w:val="40"/>
        </w:rPr>
      </w:pPr>
      <w:r w:rsidRPr="007A67C8">
        <w:rPr>
          <w:b/>
          <w:color w:val="7030A0"/>
          <w:sz w:val="40"/>
        </w:rPr>
        <w:t>La Technique du</w:t>
      </w:r>
    </w:p>
    <w:p w:rsidR="00345A5D" w:rsidRPr="00345A5D" w:rsidRDefault="00E442E4" w:rsidP="007A67C8">
      <w:pPr>
        <w:spacing w:after="0"/>
        <w:jc w:val="center"/>
        <w:rPr>
          <w:b/>
          <w:i/>
          <w:color w:val="7030A0"/>
          <w:sz w:val="44"/>
        </w:rPr>
      </w:pPr>
      <w:r>
        <w:rPr>
          <w:b/>
          <w:i/>
          <w:color w:val="7030A0"/>
          <w:sz w:val="44"/>
        </w:rPr>
        <w:t>La Boule de neige</w:t>
      </w:r>
      <w:r w:rsidRPr="00E442E4">
        <w:rPr>
          <w:noProof/>
          <w:lang w:eastAsia="fr-FR"/>
        </w:rPr>
        <w:t xml:space="preserve"> </w:t>
      </w:r>
    </w:p>
    <w:p w:rsidR="00720165" w:rsidRPr="007A67C8" w:rsidRDefault="00345A5D" w:rsidP="007A67C8">
      <w:pPr>
        <w:spacing w:after="0"/>
        <w:jc w:val="center"/>
        <w:rPr>
          <w:b/>
          <w:color w:val="7030A0"/>
          <w:sz w:val="40"/>
        </w:rPr>
      </w:pPr>
      <w:r w:rsidRPr="00345A5D">
        <w:rPr>
          <w:noProof/>
          <w:lang w:eastAsia="fr-FR"/>
        </w:rPr>
        <w:t xml:space="preserve"> </w:t>
      </w:r>
    </w:p>
    <w:p w:rsidR="00720165" w:rsidRDefault="00720165" w:rsidP="0082009E">
      <w:pPr>
        <w:pStyle w:val="Paragraphedeliste"/>
        <w:spacing w:after="0"/>
      </w:pPr>
    </w:p>
    <w:p w:rsidR="00345A5D" w:rsidRDefault="00345A5D" w:rsidP="005734A8">
      <w:pPr>
        <w:spacing w:after="0"/>
        <w:rPr>
          <w:rFonts w:cstheme="minorHAnsi"/>
          <w:b/>
        </w:rPr>
      </w:pPr>
    </w:p>
    <w:p w:rsidR="00844A8B" w:rsidRPr="007A67C8" w:rsidRDefault="008F06B8" w:rsidP="00345A5D">
      <w:pPr>
        <w:spacing w:after="0"/>
        <w:jc w:val="right"/>
        <w:rPr>
          <w:rFonts w:cstheme="minorHAnsi"/>
        </w:rPr>
      </w:pPr>
      <w:r w:rsidRPr="007A67C8">
        <w:rPr>
          <w:rFonts w:cstheme="minorHAnsi"/>
          <w:b/>
        </w:rPr>
        <w:t>Matériel </w:t>
      </w:r>
      <w:r w:rsidR="008B346D" w:rsidRPr="007A67C8">
        <w:rPr>
          <w:rFonts w:cstheme="minorHAnsi"/>
          <w:b/>
        </w:rPr>
        <w:t xml:space="preserve">nécessaire </w:t>
      </w:r>
      <w:r w:rsidRPr="007A67C8">
        <w:rPr>
          <w:rFonts w:cstheme="minorHAnsi"/>
          <w:b/>
        </w:rPr>
        <w:t>:</w:t>
      </w:r>
      <w:r w:rsidR="005734A8" w:rsidRPr="007A67C8">
        <w:rPr>
          <w:rFonts w:cstheme="minorHAnsi"/>
        </w:rPr>
        <w:t xml:space="preserve"> </w:t>
      </w:r>
      <w:r w:rsidR="00E442E4">
        <w:rPr>
          <w:rFonts w:cstheme="minorHAnsi"/>
        </w:rPr>
        <w:t>une fiche pour que chaque participant écrivent les actions qu’ils mènent</w:t>
      </w:r>
    </w:p>
    <w:p w:rsidR="008E2BB3" w:rsidRDefault="008E2BB3" w:rsidP="008E2BB3">
      <w:pPr>
        <w:spacing w:after="0"/>
        <w:rPr>
          <w:rFonts w:cstheme="minorHAnsi"/>
        </w:rPr>
      </w:pPr>
    </w:p>
    <w:p w:rsidR="007A67C8" w:rsidRDefault="007A67C8" w:rsidP="008E2BB3">
      <w:pPr>
        <w:spacing w:after="0"/>
        <w:rPr>
          <w:b/>
          <w:color w:val="7030A0"/>
          <w:sz w:val="32"/>
        </w:rPr>
      </w:pPr>
      <w:r>
        <w:rPr>
          <w:b/>
          <w:color w:val="7030A0"/>
          <w:sz w:val="32"/>
        </w:rPr>
        <w:t>C</w:t>
      </w:r>
      <w:r w:rsidRPr="008B346D">
        <w:rPr>
          <w:b/>
          <w:color w:val="7030A0"/>
          <w:sz w:val="32"/>
        </w:rPr>
        <w:t>’est quoi ?</w:t>
      </w:r>
    </w:p>
    <w:p w:rsidR="00A065E9" w:rsidRPr="00345A5D" w:rsidRDefault="00A065E9" w:rsidP="008E2BB3">
      <w:pPr>
        <w:spacing w:after="0"/>
        <w:rPr>
          <w:rFonts w:cstheme="minorHAnsi"/>
          <w:sz w:val="18"/>
        </w:rPr>
      </w:pPr>
    </w:p>
    <w:p w:rsidR="00E442E4" w:rsidRDefault="00E442E4" w:rsidP="00E442E4">
      <w:pPr>
        <w:rPr>
          <w:b/>
        </w:rPr>
      </w:pPr>
      <w:r w:rsidRPr="00E442E4">
        <w:rPr>
          <w:b/>
        </w:rPr>
        <w:t xml:space="preserve">Cette technique de </w:t>
      </w:r>
      <w:r>
        <w:rPr>
          <w:b/>
        </w:rPr>
        <w:t>« </w:t>
      </w:r>
      <w:r w:rsidRPr="00E442E4">
        <w:rPr>
          <w:b/>
        </w:rPr>
        <w:t>maturation progressive</w:t>
      </w:r>
      <w:r>
        <w:rPr>
          <w:b/>
        </w:rPr>
        <w:t> »</w:t>
      </w:r>
      <w:r w:rsidRPr="00E442E4">
        <w:rPr>
          <w:b/>
        </w:rPr>
        <w:t xml:space="preserve"> </w:t>
      </w:r>
      <w:r w:rsidRPr="005322C9">
        <w:rPr>
          <w:b/>
        </w:rPr>
        <w:t>(pour 16 à 48 personnes)</w:t>
      </w:r>
      <w:r>
        <w:rPr>
          <w:b/>
        </w:rPr>
        <w:t xml:space="preserve"> </w:t>
      </w:r>
      <w:r w:rsidRPr="00E442E4">
        <w:rPr>
          <w:b/>
        </w:rPr>
        <w:t>permettra au gro</w:t>
      </w:r>
      <w:r>
        <w:rPr>
          <w:b/>
        </w:rPr>
        <w:t>upe d'identifier des actions ou idées à mettre en œuvre.</w:t>
      </w:r>
    </w:p>
    <w:p w:rsidR="00E442E4" w:rsidRDefault="00E442E4" w:rsidP="00E442E4">
      <w:r>
        <w:t xml:space="preserve">Cette forme </w:t>
      </w:r>
      <w:r>
        <w:t xml:space="preserve">d’animation </w:t>
      </w:r>
      <w:r>
        <w:t xml:space="preserve">peut servir à l'élaboration d'une </w:t>
      </w:r>
      <w:r>
        <w:t>liste d’actions communes</w:t>
      </w:r>
      <w:r>
        <w:t xml:space="preserve"> par exemple. </w:t>
      </w:r>
      <w:r>
        <w:t>Le principe est le suivant : chaque participant prend un temps seul, puis à deux, quatre, huit. L’effectif augmente pour partager et compléter la liste des actions possibles. Il peut y avoir un tri ou sélection dans les actions.</w:t>
      </w:r>
    </w:p>
    <w:p w:rsidR="00E442E4" w:rsidRDefault="00E442E4" w:rsidP="00E442E4">
      <w:pPr>
        <w:pStyle w:val="Sansinterligne"/>
      </w:pPr>
    </w:p>
    <w:p w:rsidR="007A67C8" w:rsidRDefault="007A67C8" w:rsidP="00A065E9">
      <w:pPr>
        <w:pStyle w:val="Sansinterligne"/>
        <w:rPr>
          <w:b/>
          <w:color w:val="7030A0"/>
          <w:sz w:val="32"/>
        </w:rPr>
      </w:pPr>
      <w:r w:rsidRPr="00A065E9">
        <w:rPr>
          <w:b/>
          <w:color w:val="7030A0"/>
          <w:sz w:val="32"/>
        </w:rPr>
        <w:t>Comment ça marche ?</w:t>
      </w:r>
    </w:p>
    <w:p w:rsidR="00E442E4" w:rsidRPr="00E442E4" w:rsidRDefault="00E442E4" w:rsidP="009F470A">
      <w:bookmarkStart w:id="0" w:name="_GoBack"/>
      <w:bookmarkEnd w:id="0"/>
    </w:p>
    <w:p w:rsidR="00E442E4" w:rsidRPr="009F470A" w:rsidRDefault="00E442E4" w:rsidP="009F470A">
      <w:pPr>
        <w:pStyle w:val="Sansinterligne"/>
        <w:numPr>
          <w:ilvl w:val="0"/>
          <w:numId w:val="12"/>
        </w:numPr>
        <w:jc w:val="both"/>
      </w:pPr>
      <w:r w:rsidRPr="009F470A">
        <w:t xml:space="preserve">Chaque participant prend d'abord un temps seul pour identifier 3 </w:t>
      </w:r>
      <w:r w:rsidR="009F470A" w:rsidRPr="009F470A">
        <w:t xml:space="preserve">pistes </w:t>
      </w:r>
      <w:r w:rsidRPr="009F470A">
        <w:t xml:space="preserve">ou pratiques pédagogiques = </w:t>
      </w:r>
      <w:r w:rsidR="009F470A" w:rsidRPr="009F470A">
        <w:t>5</w:t>
      </w:r>
      <w:r w:rsidRPr="009F470A">
        <w:t>’</w:t>
      </w:r>
    </w:p>
    <w:p w:rsidR="00E442E4" w:rsidRPr="009F470A" w:rsidRDefault="00E442E4" w:rsidP="009F470A">
      <w:pPr>
        <w:pStyle w:val="Sansinterligne"/>
        <w:ind w:left="50"/>
        <w:jc w:val="both"/>
      </w:pPr>
    </w:p>
    <w:p w:rsidR="00E442E4" w:rsidRPr="009F470A" w:rsidRDefault="00E442E4" w:rsidP="009F470A">
      <w:pPr>
        <w:pStyle w:val="Sansinterligne"/>
        <w:numPr>
          <w:ilvl w:val="0"/>
          <w:numId w:val="12"/>
        </w:numPr>
        <w:jc w:val="both"/>
      </w:pPr>
      <w:r w:rsidRPr="009F470A">
        <w:t xml:space="preserve">Les participants se mettent par 2 pour échanger sur leurs </w:t>
      </w:r>
      <w:r w:rsidRPr="009F470A">
        <w:t xml:space="preserve">actions </w:t>
      </w:r>
      <w:r w:rsidRPr="009F470A">
        <w:t>respecti</w:t>
      </w:r>
      <w:r w:rsidRPr="009F470A">
        <w:t>ves</w:t>
      </w:r>
      <w:r w:rsidRPr="009F470A">
        <w:t xml:space="preserve">. </w:t>
      </w:r>
      <w:r w:rsidRPr="009F470A">
        <w:t>C</w:t>
      </w:r>
      <w:r w:rsidR="009F470A" w:rsidRPr="009F470A">
        <w:t>hacun argumente, explique = 10’</w:t>
      </w:r>
    </w:p>
    <w:p w:rsidR="009F470A" w:rsidRPr="009F470A" w:rsidRDefault="009F470A" w:rsidP="009F470A">
      <w:pPr>
        <w:pStyle w:val="Sansinterligne"/>
        <w:jc w:val="both"/>
      </w:pPr>
    </w:p>
    <w:p w:rsidR="00E442E4" w:rsidRPr="009F470A" w:rsidRDefault="00E442E4" w:rsidP="009F470A">
      <w:pPr>
        <w:pStyle w:val="Sansinterligne"/>
        <w:numPr>
          <w:ilvl w:val="0"/>
          <w:numId w:val="12"/>
        </w:numPr>
        <w:jc w:val="both"/>
      </w:pPr>
      <w:r w:rsidRPr="009F470A">
        <w:t xml:space="preserve">Chaque couple en rejoint un autre pour échanger sur leurs </w:t>
      </w:r>
      <w:r w:rsidR="009F470A" w:rsidRPr="009F470A">
        <w:t>pistes respectives</w:t>
      </w:r>
      <w:r w:rsidRPr="009F470A">
        <w:t xml:space="preserve">. </w:t>
      </w:r>
      <w:r w:rsidR="009F470A" w:rsidRPr="009F470A">
        <w:t>Même procédé = 10’</w:t>
      </w:r>
      <w:r w:rsidRPr="009F470A">
        <w:t xml:space="preserve"> </w:t>
      </w:r>
    </w:p>
    <w:p w:rsidR="00E442E4" w:rsidRPr="009F470A" w:rsidRDefault="00E442E4" w:rsidP="009F470A">
      <w:pPr>
        <w:pStyle w:val="Sansinterligne"/>
        <w:jc w:val="both"/>
      </w:pPr>
    </w:p>
    <w:p w:rsidR="009F470A" w:rsidRPr="009F470A" w:rsidRDefault="00E442E4" w:rsidP="009F470A">
      <w:pPr>
        <w:pStyle w:val="Sansinterligne"/>
        <w:numPr>
          <w:ilvl w:val="0"/>
          <w:numId w:val="12"/>
        </w:numPr>
        <w:jc w:val="both"/>
      </w:pPr>
      <w:r w:rsidRPr="009F470A">
        <w:t xml:space="preserve">Chaque groupe de 4 en rejoint un autre pour échanger sur leurs </w:t>
      </w:r>
      <w:r w:rsidR="009F470A" w:rsidRPr="009F470A">
        <w:t>pistes respectives</w:t>
      </w:r>
      <w:r w:rsidRPr="009F470A">
        <w:t xml:space="preserve">. </w:t>
      </w:r>
      <w:r w:rsidR="009F470A" w:rsidRPr="009F470A">
        <w:t>Même procédé = 15’</w:t>
      </w:r>
    </w:p>
    <w:p w:rsidR="00E442E4" w:rsidRPr="009F470A" w:rsidRDefault="00E442E4" w:rsidP="009F470A">
      <w:pPr>
        <w:pStyle w:val="Sansinterligne"/>
        <w:ind w:left="50"/>
        <w:jc w:val="both"/>
      </w:pPr>
    </w:p>
    <w:p w:rsidR="00E442E4" w:rsidRPr="009F470A" w:rsidRDefault="00E442E4" w:rsidP="009F470A">
      <w:pPr>
        <w:pStyle w:val="Sansinterligne"/>
        <w:ind w:left="360"/>
        <w:jc w:val="both"/>
        <w:rPr>
          <w:sz w:val="32"/>
        </w:rPr>
      </w:pPr>
      <w:r w:rsidRPr="009F470A">
        <w:t xml:space="preserve">Retour en grand groupe : chaque </w:t>
      </w:r>
      <w:r w:rsidR="009F470A" w:rsidRPr="009F470A">
        <w:t xml:space="preserve">« grand </w:t>
      </w:r>
      <w:r w:rsidRPr="009F470A">
        <w:t>groupe</w:t>
      </w:r>
      <w:r w:rsidR="009F470A" w:rsidRPr="009F470A">
        <w:t> »</w:t>
      </w:r>
      <w:r w:rsidRPr="009F470A">
        <w:t xml:space="preserve"> </w:t>
      </w:r>
      <w:r w:rsidR="009F470A" w:rsidRPr="009F470A">
        <w:t xml:space="preserve">expose ces pistes pédagogiques « cumulées » : se constitue ainsi </w:t>
      </w:r>
      <w:r w:rsidR="009F470A" w:rsidRPr="009F470A">
        <w:t>un panel de pistes de différenciation dans lequel chacun pourra puiser et que chacun pourra enrichir et mutualiser…</w:t>
      </w:r>
      <w:r w:rsidR="009F470A" w:rsidRPr="009F470A">
        <w:rPr>
          <w:sz w:val="32"/>
        </w:rPr>
        <w:t xml:space="preserve"> </w:t>
      </w:r>
    </w:p>
    <w:p w:rsidR="00A065E9" w:rsidRPr="00345A5D" w:rsidRDefault="00A065E9" w:rsidP="009F470A">
      <w:pPr>
        <w:pStyle w:val="Sansinterligne"/>
        <w:jc w:val="both"/>
        <w:rPr>
          <w:rFonts w:cstheme="minorHAnsi"/>
          <w:b/>
          <w:color w:val="7030A0"/>
          <w:sz w:val="18"/>
        </w:rPr>
      </w:pPr>
    </w:p>
    <w:sectPr w:rsidR="00A065E9" w:rsidRPr="00345A5D" w:rsidSect="00844A8B">
      <w:pgSz w:w="11906" w:h="16838" w:code="9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56CA9"/>
    <w:multiLevelType w:val="hybridMultilevel"/>
    <w:tmpl w:val="2602A1F6"/>
    <w:lvl w:ilvl="0" w:tplc="3CC268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E4A18"/>
    <w:multiLevelType w:val="hybridMultilevel"/>
    <w:tmpl w:val="96DE4176"/>
    <w:lvl w:ilvl="0" w:tplc="1CCAD2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7F179B"/>
    <w:multiLevelType w:val="hybridMultilevel"/>
    <w:tmpl w:val="940E50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D45405"/>
    <w:multiLevelType w:val="hybridMultilevel"/>
    <w:tmpl w:val="197C2348"/>
    <w:lvl w:ilvl="0" w:tplc="728AAE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18688B"/>
    <w:multiLevelType w:val="hybridMultilevel"/>
    <w:tmpl w:val="A0626538"/>
    <w:lvl w:ilvl="0" w:tplc="1CCAD2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F62A18"/>
    <w:multiLevelType w:val="hybridMultilevel"/>
    <w:tmpl w:val="6F6E2A7E"/>
    <w:lvl w:ilvl="0" w:tplc="BC28CFCC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3FE43F3"/>
    <w:multiLevelType w:val="hybridMultilevel"/>
    <w:tmpl w:val="F56E11AC"/>
    <w:lvl w:ilvl="0" w:tplc="DC380602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6C0D40"/>
    <w:multiLevelType w:val="hybridMultilevel"/>
    <w:tmpl w:val="25523F6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EC5A15"/>
    <w:multiLevelType w:val="hybridMultilevel"/>
    <w:tmpl w:val="636242B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E659FD"/>
    <w:multiLevelType w:val="hybridMultilevel"/>
    <w:tmpl w:val="FC46B12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752E88"/>
    <w:multiLevelType w:val="hybridMultilevel"/>
    <w:tmpl w:val="0736E44E"/>
    <w:lvl w:ilvl="0" w:tplc="50343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096DAC"/>
    <w:multiLevelType w:val="hybridMultilevel"/>
    <w:tmpl w:val="7F30F4CE"/>
    <w:lvl w:ilvl="0" w:tplc="0D1C6282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3"/>
  </w:num>
  <w:num w:numId="8">
    <w:abstractNumId w:val="10"/>
  </w:num>
  <w:num w:numId="9">
    <w:abstractNumId w:val="9"/>
  </w:num>
  <w:num w:numId="10">
    <w:abstractNumId w:val="2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992"/>
    <w:rsid w:val="00011120"/>
    <w:rsid w:val="0009105E"/>
    <w:rsid w:val="001E33AB"/>
    <w:rsid w:val="002A393D"/>
    <w:rsid w:val="002C5B4E"/>
    <w:rsid w:val="00337B90"/>
    <w:rsid w:val="00345A5D"/>
    <w:rsid w:val="003A1A36"/>
    <w:rsid w:val="003E6347"/>
    <w:rsid w:val="004129BC"/>
    <w:rsid w:val="00421503"/>
    <w:rsid w:val="004970A0"/>
    <w:rsid w:val="004A24B2"/>
    <w:rsid w:val="004B7B0F"/>
    <w:rsid w:val="004E06BE"/>
    <w:rsid w:val="004E0F57"/>
    <w:rsid w:val="00542A55"/>
    <w:rsid w:val="005734A8"/>
    <w:rsid w:val="005850D5"/>
    <w:rsid w:val="005B489C"/>
    <w:rsid w:val="005D70BE"/>
    <w:rsid w:val="006D2992"/>
    <w:rsid w:val="006D72F4"/>
    <w:rsid w:val="006F7D56"/>
    <w:rsid w:val="007013B4"/>
    <w:rsid w:val="00720165"/>
    <w:rsid w:val="0073426C"/>
    <w:rsid w:val="0075613F"/>
    <w:rsid w:val="00777F76"/>
    <w:rsid w:val="007A432D"/>
    <w:rsid w:val="007A67C8"/>
    <w:rsid w:val="007D37FC"/>
    <w:rsid w:val="0082009E"/>
    <w:rsid w:val="00844A8B"/>
    <w:rsid w:val="0087550E"/>
    <w:rsid w:val="008B346D"/>
    <w:rsid w:val="008B502D"/>
    <w:rsid w:val="008D580E"/>
    <w:rsid w:val="008E2BB3"/>
    <w:rsid w:val="008F06B8"/>
    <w:rsid w:val="0090142C"/>
    <w:rsid w:val="00911235"/>
    <w:rsid w:val="00955FFE"/>
    <w:rsid w:val="00972ADC"/>
    <w:rsid w:val="009776DD"/>
    <w:rsid w:val="009B205F"/>
    <w:rsid w:val="009C780E"/>
    <w:rsid w:val="009F470A"/>
    <w:rsid w:val="00A065E9"/>
    <w:rsid w:val="00AA068D"/>
    <w:rsid w:val="00AA3548"/>
    <w:rsid w:val="00AC3419"/>
    <w:rsid w:val="00AD1A58"/>
    <w:rsid w:val="00AD63DE"/>
    <w:rsid w:val="00AF55C5"/>
    <w:rsid w:val="00B1277B"/>
    <w:rsid w:val="00B3662B"/>
    <w:rsid w:val="00B366B7"/>
    <w:rsid w:val="00B374B9"/>
    <w:rsid w:val="00B62B9F"/>
    <w:rsid w:val="00B74DA6"/>
    <w:rsid w:val="00BB000F"/>
    <w:rsid w:val="00C0674B"/>
    <w:rsid w:val="00C568D9"/>
    <w:rsid w:val="00CC57F7"/>
    <w:rsid w:val="00CD2C57"/>
    <w:rsid w:val="00D012EF"/>
    <w:rsid w:val="00D3726D"/>
    <w:rsid w:val="00E442E4"/>
    <w:rsid w:val="00EE0941"/>
    <w:rsid w:val="00F6472A"/>
    <w:rsid w:val="00F8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E06BE"/>
    <w:pPr>
      <w:ind w:left="720"/>
      <w:contextualSpacing/>
    </w:pPr>
  </w:style>
  <w:style w:type="table" w:styleId="Grilledutableau">
    <w:name w:val="Table Grid"/>
    <w:basedOn w:val="TableauNormal"/>
    <w:uiPriority w:val="59"/>
    <w:rsid w:val="00CD2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8B5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502D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B3662B"/>
    <w:rPr>
      <w:color w:val="0000FF" w:themeColor="hyperlink"/>
      <w:u w:val="single"/>
    </w:rPr>
  </w:style>
  <w:style w:type="paragraph" w:styleId="Sansinterligne">
    <w:name w:val="No Spacing"/>
    <w:uiPriority w:val="1"/>
    <w:qFormat/>
    <w:rsid w:val="007A67C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E06BE"/>
    <w:pPr>
      <w:ind w:left="720"/>
      <w:contextualSpacing/>
    </w:pPr>
  </w:style>
  <w:style w:type="table" w:styleId="Grilledutableau">
    <w:name w:val="Table Grid"/>
    <w:basedOn w:val="TableauNormal"/>
    <w:uiPriority w:val="59"/>
    <w:rsid w:val="00CD2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8B5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502D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B3662B"/>
    <w:rPr>
      <w:color w:val="0000FF" w:themeColor="hyperlink"/>
      <w:u w:val="single"/>
    </w:rPr>
  </w:style>
  <w:style w:type="paragraph" w:styleId="Sansinterligne">
    <w:name w:val="No Spacing"/>
    <w:uiPriority w:val="1"/>
    <w:qFormat/>
    <w:rsid w:val="007A67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1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206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Nicolas Meriau</dc:creator>
  <cp:lastModifiedBy>Franck Graveleau</cp:lastModifiedBy>
  <cp:revision>3</cp:revision>
  <cp:lastPrinted>2017-09-21T07:41:00Z</cp:lastPrinted>
  <dcterms:created xsi:type="dcterms:W3CDTF">2017-09-21T14:50:00Z</dcterms:created>
  <dcterms:modified xsi:type="dcterms:W3CDTF">2017-09-21T15:09:00Z</dcterms:modified>
</cp:coreProperties>
</file>